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B8" w:rsidRDefault="00306F95" w:rsidP="00306F95">
      <w:pPr>
        <w:pStyle w:val="Default"/>
        <w:jc w:val="center"/>
      </w:pPr>
      <w:r>
        <w:rPr>
          <w:noProof/>
        </w:rPr>
        <w:drawing>
          <wp:inline distT="0" distB="0" distL="0" distR="0">
            <wp:extent cx="3108960" cy="1234440"/>
            <wp:effectExtent l="0" t="0" r="0" b="381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F95" w:rsidRDefault="00306F95" w:rsidP="00306F95">
      <w:pPr>
        <w:pStyle w:val="Default"/>
        <w:jc w:val="center"/>
      </w:pPr>
    </w:p>
    <w:p w:rsidR="00306F95" w:rsidRDefault="00306F95" w:rsidP="00306F95">
      <w:pPr>
        <w:pStyle w:val="Default"/>
        <w:jc w:val="center"/>
      </w:pPr>
    </w:p>
    <w:p w:rsidR="003F6612" w:rsidRPr="003F6612" w:rsidRDefault="002F40B8" w:rsidP="003F66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Atlanta’s John Marshall Law School is looking for a motivated individual to fill the full time</w:t>
      </w:r>
      <w:r w:rsidR="00601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position of </w:t>
      </w:r>
      <w:r w:rsidR="003F6612">
        <w:rPr>
          <w:sz w:val="28"/>
          <w:szCs w:val="28"/>
        </w:rPr>
        <w:t>Assistant Registrar</w:t>
      </w:r>
      <w:r>
        <w:rPr>
          <w:sz w:val="28"/>
          <w:szCs w:val="28"/>
        </w:rPr>
        <w:t xml:space="preserve">. </w:t>
      </w:r>
      <w:r w:rsidR="00601BC0" w:rsidRPr="00601BC0">
        <w:rPr>
          <w:sz w:val="28"/>
          <w:szCs w:val="28"/>
        </w:rPr>
        <w:t xml:space="preserve">The </w:t>
      </w:r>
      <w:r w:rsidR="003F6612">
        <w:rPr>
          <w:sz w:val="28"/>
          <w:szCs w:val="28"/>
        </w:rPr>
        <w:t xml:space="preserve">Assistant Registrar will </w:t>
      </w:r>
      <w:r w:rsidR="003F6612" w:rsidRPr="003F6612">
        <w:rPr>
          <w:sz w:val="28"/>
          <w:szCs w:val="28"/>
        </w:rPr>
        <w:t>assist the Registrar with the maintenance and integrity of all student academic files in accordance with school policies and procedures and state and federal regulations pertaining to student records management.</w:t>
      </w:r>
    </w:p>
    <w:p w:rsidR="00601BC0" w:rsidRPr="00601BC0" w:rsidRDefault="00601BC0" w:rsidP="00601BC0">
      <w:pPr>
        <w:pStyle w:val="Default"/>
        <w:jc w:val="both"/>
        <w:rPr>
          <w:sz w:val="28"/>
          <w:szCs w:val="28"/>
        </w:rPr>
      </w:pPr>
    </w:p>
    <w:p w:rsidR="005239B6" w:rsidRDefault="005239B6" w:rsidP="009711C7">
      <w:pPr>
        <w:pStyle w:val="Default"/>
        <w:jc w:val="both"/>
        <w:rPr>
          <w:sz w:val="28"/>
          <w:szCs w:val="28"/>
        </w:rPr>
      </w:pPr>
      <w:r w:rsidRPr="005239B6">
        <w:rPr>
          <w:b/>
          <w:sz w:val="28"/>
          <w:szCs w:val="28"/>
          <w:u w:val="single"/>
        </w:rPr>
        <w:t>Ideal Experience and Qualifications</w:t>
      </w:r>
      <w:r w:rsidR="002F40B8">
        <w:rPr>
          <w:sz w:val="28"/>
          <w:szCs w:val="28"/>
        </w:rPr>
        <w:t xml:space="preserve"> </w:t>
      </w:r>
    </w:p>
    <w:p w:rsidR="0013648D" w:rsidRPr="0013648D" w:rsidRDefault="003F6612" w:rsidP="001364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Applicants must have a Bachelor’s degree</w:t>
      </w:r>
      <w:r w:rsidR="0013648D" w:rsidRPr="0013648D">
        <w:rPr>
          <w:sz w:val="28"/>
          <w:szCs w:val="28"/>
        </w:rPr>
        <w:t>, excellent academic credentials and a demonstrated commitment to working with students to improve their academic performance.</w:t>
      </w:r>
      <w:r w:rsidR="0013648D">
        <w:rPr>
          <w:sz w:val="28"/>
          <w:szCs w:val="28"/>
        </w:rPr>
        <w:t xml:space="preserve"> </w:t>
      </w:r>
      <w:r w:rsidR="0013648D" w:rsidRPr="0013648D">
        <w:rPr>
          <w:sz w:val="28"/>
          <w:szCs w:val="28"/>
        </w:rPr>
        <w:t xml:space="preserve">Preference will be given to applicants who have </w:t>
      </w:r>
      <w:r>
        <w:rPr>
          <w:sz w:val="28"/>
          <w:szCs w:val="28"/>
        </w:rPr>
        <w:t>a</w:t>
      </w:r>
      <w:r w:rsidRPr="003F6612">
        <w:rPr>
          <w:sz w:val="28"/>
          <w:szCs w:val="28"/>
        </w:rPr>
        <w:t xml:space="preserve"> minimum of two years of administration experience in a Registrar’s </w:t>
      </w:r>
      <w:r>
        <w:rPr>
          <w:sz w:val="28"/>
          <w:szCs w:val="28"/>
        </w:rPr>
        <w:t>office.</w:t>
      </w:r>
      <w:r w:rsidR="00C711A6">
        <w:rPr>
          <w:sz w:val="28"/>
          <w:szCs w:val="28"/>
        </w:rPr>
        <w:t xml:space="preserve"> The Assistant Registrar will be responsible for, but not limited to following:</w:t>
      </w:r>
    </w:p>
    <w:p w:rsidR="005239B6" w:rsidRPr="005239B6" w:rsidRDefault="005239B6" w:rsidP="005239B6">
      <w:pPr>
        <w:pStyle w:val="Default"/>
        <w:jc w:val="both"/>
        <w:rPr>
          <w:sz w:val="28"/>
          <w:szCs w:val="28"/>
        </w:rPr>
      </w:pPr>
      <w:r w:rsidRPr="005239B6">
        <w:rPr>
          <w:sz w:val="28"/>
          <w:szCs w:val="28"/>
        </w:rPr>
        <w:t> 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3F6612">
        <w:rPr>
          <w:sz w:val="28"/>
          <w:szCs w:val="28"/>
        </w:rPr>
        <w:t>Research</w:t>
      </w:r>
      <w:r>
        <w:rPr>
          <w:sz w:val="28"/>
          <w:szCs w:val="28"/>
        </w:rPr>
        <w:t>ing</w:t>
      </w:r>
      <w:r w:rsidRPr="003F6612">
        <w:rPr>
          <w:sz w:val="28"/>
          <w:szCs w:val="28"/>
        </w:rPr>
        <w:t xml:space="preserve"> student files for character and fitness documentation throughout the semester for students planning to take state bar ex</w:t>
      </w:r>
      <w:r>
        <w:rPr>
          <w:sz w:val="28"/>
          <w:szCs w:val="28"/>
        </w:rPr>
        <w:t>aminations. Additionally, advising</w:t>
      </w:r>
      <w:r w:rsidRPr="003F6612">
        <w:rPr>
          <w:sz w:val="28"/>
          <w:szCs w:val="28"/>
        </w:rPr>
        <w:t xml:space="preserve"> students about disclosure and amends their law school application in preparation for the state bar examination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3F6612">
        <w:rPr>
          <w:sz w:val="28"/>
          <w:szCs w:val="28"/>
        </w:rPr>
        <w:t>Respond</w:t>
      </w:r>
      <w:r>
        <w:rPr>
          <w:sz w:val="28"/>
          <w:szCs w:val="28"/>
        </w:rPr>
        <w:t>ing</w:t>
      </w:r>
      <w:r w:rsidRPr="003F6612">
        <w:rPr>
          <w:sz w:val="28"/>
          <w:szCs w:val="28"/>
        </w:rPr>
        <w:t xml:space="preserve"> electronically to character and fitness solicitation and/or written solicitations from Boards of Bar Examiners; primar</w:t>
      </w:r>
      <w:r>
        <w:rPr>
          <w:sz w:val="28"/>
          <w:szCs w:val="28"/>
        </w:rPr>
        <w:t>ily during the spring and fall r</w:t>
      </w:r>
      <w:r w:rsidRPr="003F6612">
        <w:rPr>
          <w:sz w:val="28"/>
          <w:szCs w:val="28"/>
        </w:rPr>
        <w:t>esponds to inquiries from Law School Community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3F6612">
        <w:rPr>
          <w:sz w:val="28"/>
          <w:szCs w:val="28"/>
        </w:rPr>
        <w:t>Process</w:t>
      </w:r>
      <w:r>
        <w:rPr>
          <w:sz w:val="28"/>
          <w:szCs w:val="28"/>
        </w:rPr>
        <w:t>ing</w:t>
      </w:r>
      <w:r w:rsidRPr="003F6612">
        <w:rPr>
          <w:sz w:val="28"/>
          <w:szCs w:val="28"/>
        </w:rPr>
        <w:t xml:space="preserve"> transcripts requests daily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3F6612">
        <w:rPr>
          <w:sz w:val="28"/>
          <w:szCs w:val="28"/>
        </w:rPr>
        <w:t>Com</w:t>
      </w:r>
      <w:r>
        <w:rPr>
          <w:sz w:val="28"/>
          <w:szCs w:val="28"/>
        </w:rPr>
        <w:t>pleting</w:t>
      </w:r>
      <w:r w:rsidRPr="003F6612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submitting </w:t>
      </w:r>
      <w:r w:rsidRPr="003F6612">
        <w:rPr>
          <w:sz w:val="28"/>
          <w:szCs w:val="28"/>
        </w:rPr>
        <w:t>student loan deferments not supported by the National Student Clearinghouse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3F6612">
        <w:rPr>
          <w:sz w:val="28"/>
          <w:szCs w:val="28"/>
        </w:rPr>
        <w:t>Print</w:t>
      </w:r>
      <w:r>
        <w:rPr>
          <w:sz w:val="28"/>
          <w:szCs w:val="28"/>
        </w:rPr>
        <w:t>ing and distributing</w:t>
      </w:r>
      <w:r w:rsidRPr="003F6612">
        <w:rPr>
          <w:sz w:val="28"/>
          <w:szCs w:val="28"/>
        </w:rPr>
        <w:t xml:space="preserve"> faculty class and grade rosters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3F6612">
        <w:rPr>
          <w:sz w:val="28"/>
          <w:szCs w:val="28"/>
        </w:rPr>
        <w:t>Assist</w:t>
      </w:r>
      <w:r>
        <w:rPr>
          <w:sz w:val="28"/>
          <w:szCs w:val="28"/>
        </w:rPr>
        <w:t>ing</w:t>
      </w:r>
      <w:r w:rsidRPr="003F6612">
        <w:rPr>
          <w:sz w:val="28"/>
          <w:szCs w:val="28"/>
        </w:rPr>
        <w:t xml:space="preserve"> with registration and grading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Preparing</w:t>
      </w:r>
      <w:r w:rsidRPr="003F6612">
        <w:rPr>
          <w:sz w:val="28"/>
          <w:szCs w:val="28"/>
        </w:rPr>
        <w:t xml:space="preserve"> mid-term and final exams for </w:t>
      </w:r>
      <w:r>
        <w:rPr>
          <w:sz w:val="28"/>
          <w:szCs w:val="28"/>
        </w:rPr>
        <w:t xml:space="preserve">and assisting </w:t>
      </w:r>
      <w:r w:rsidRPr="003F6612">
        <w:rPr>
          <w:sz w:val="28"/>
          <w:szCs w:val="28"/>
        </w:rPr>
        <w:t>proctors, assist</w:t>
      </w:r>
      <w:r>
        <w:rPr>
          <w:sz w:val="28"/>
          <w:szCs w:val="28"/>
        </w:rPr>
        <w:t>ing</w:t>
      </w:r>
      <w:r w:rsidRPr="003F6612">
        <w:rPr>
          <w:sz w:val="28"/>
          <w:szCs w:val="28"/>
        </w:rPr>
        <w:t xml:space="preserve"> with final exam administration, and administer</w:t>
      </w:r>
      <w:r>
        <w:rPr>
          <w:sz w:val="28"/>
          <w:szCs w:val="28"/>
        </w:rPr>
        <w:t>ing</w:t>
      </w:r>
      <w:r w:rsidRPr="003F6612">
        <w:rPr>
          <w:sz w:val="28"/>
          <w:szCs w:val="28"/>
        </w:rPr>
        <w:t xml:space="preserve"> accommodation exams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3F6612">
        <w:rPr>
          <w:sz w:val="28"/>
          <w:szCs w:val="28"/>
        </w:rPr>
        <w:t>Monitor</w:t>
      </w:r>
      <w:r>
        <w:rPr>
          <w:sz w:val="28"/>
          <w:szCs w:val="28"/>
        </w:rPr>
        <w:t>ing and preparing</w:t>
      </w:r>
      <w:r w:rsidRPr="003F6612">
        <w:rPr>
          <w:sz w:val="28"/>
          <w:szCs w:val="28"/>
        </w:rPr>
        <w:t xml:space="preserve"> report of student transferring to other institutions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Providing</w:t>
      </w:r>
      <w:r w:rsidRPr="003F6612">
        <w:rPr>
          <w:sz w:val="28"/>
          <w:szCs w:val="28"/>
        </w:rPr>
        <w:t xml:space="preserve"> verification of enrollment and JD degrees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3F6612">
        <w:rPr>
          <w:sz w:val="28"/>
          <w:szCs w:val="28"/>
        </w:rPr>
        <w:t>Submits online requests for CALI award recipients at the end of every semester and distribute awards to students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Updating</w:t>
      </w:r>
      <w:r w:rsidRPr="003F6612">
        <w:rPr>
          <w:sz w:val="28"/>
          <w:szCs w:val="28"/>
        </w:rPr>
        <w:t xml:space="preserve"> and maintain</w:t>
      </w:r>
      <w:r>
        <w:rPr>
          <w:sz w:val="28"/>
          <w:szCs w:val="28"/>
        </w:rPr>
        <w:t>ing</w:t>
      </w:r>
      <w:r w:rsidRPr="003F6612">
        <w:rPr>
          <w:sz w:val="28"/>
          <w:szCs w:val="28"/>
        </w:rPr>
        <w:t xml:space="preserve"> student records according to privacy policies and procedures (FERPA)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Ensuring</w:t>
      </w:r>
      <w:r w:rsidRPr="003F6612">
        <w:rPr>
          <w:sz w:val="28"/>
          <w:szCs w:val="28"/>
        </w:rPr>
        <w:t xml:space="preserve"> that all student academic files are in compliance with ABA and Federal guidelines.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Providing</w:t>
      </w:r>
      <w:r w:rsidRPr="003F6612">
        <w:rPr>
          <w:sz w:val="28"/>
          <w:szCs w:val="28"/>
        </w:rPr>
        <w:t xml:space="preserve"> student advisement for </w:t>
      </w:r>
      <w:proofErr w:type="spellStart"/>
      <w:r w:rsidRPr="003F6612">
        <w:rPr>
          <w:sz w:val="28"/>
          <w:szCs w:val="28"/>
        </w:rPr>
        <w:t>Juris</w:t>
      </w:r>
      <w:proofErr w:type="spellEnd"/>
      <w:r w:rsidRPr="003F6612">
        <w:rPr>
          <w:sz w:val="28"/>
          <w:szCs w:val="28"/>
        </w:rPr>
        <w:t xml:space="preserve"> Doctor requirements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3F6612">
        <w:rPr>
          <w:sz w:val="28"/>
          <w:szCs w:val="28"/>
        </w:rPr>
        <w:t>Process</w:t>
      </w:r>
      <w:r>
        <w:rPr>
          <w:sz w:val="28"/>
          <w:szCs w:val="28"/>
        </w:rPr>
        <w:t>ing</w:t>
      </w:r>
      <w:r w:rsidRPr="003F6612">
        <w:rPr>
          <w:sz w:val="28"/>
          <w:szCs w:val="28"/>
        </w:rPr>
        <w:t xml:space="preserve"> student name and address changes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3F6612">
        <w:rPr>
          <w:sz w:val="28"/>
          <w:szCs w:val="28"/>
        </w:rPr>
        <w:t>Order</w:t>
      </w:r>
      <w:r>
        <w:rPr>
          <w:sz w:val="28"/>
          <w:szCs w:val="28"/>
        </w:rPr>
        <w:t>ing</w:t>
      </w:r>
      <w:r w:rsidRPr="003F6612">
        <w:rPr>
          <w:sz w:val="28"/>
          <w:szCs w:val="28"/>
        </w:rPr>
        <w:t xml:space="preserve"> diplomas for graduating students</w:t>
      </w:r>
    </w:p>
    <w:p w:rsidR="003F6612" w:rsidRPr="003F6612" w:rsidRDefault="003F6612" w:rsidP="003F6612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3F6612">
        <w:rPr>
          <w:sz w:val="28"/>
          <w:szCs w:val="28"/>
        </w:rPr>
        <w:t>Respond</w:t>
      </w:r>
      <w:r>
        <w:rPr>
          <w:sz w:val="28"/>
          <w:szCs w:val="28"/>
        </w:rPr>
        <w:t>ing</w:t>
      </w:r>
      <w:r w:rsidRPr="003F6612">
        <w:rPr>
          <w:sz w:val="28"/>
          <w:szCs w:val="28"/>
        </w:rPr>
        <w:t xml:space="preserve"> to all other solicitations on behalf of students (jury duty, confirmation of attendance, scholarships applications, etc.)</w:t>
      </w:r>
    </w:p>
    <w:p w:rsidR="005239B6" w:rsidRDefault="005239B6" w:rsidP="005239B6">
      <w:pPr>
        <w:pStyle w:val="Default"/>
        <w:jc w:val="both"/>
        <w:rPr>
          <w:sz w:val="28"/>
          <w:szCs w:val="28"/>
        </w:rPr>
      </w:pPr>
    </w:p>
    <w:p w:rsidR="005239B6" w:rsidRDefault="005239B6" w:rsidP="005239B6">
      <w:pPr>
        <w:pStyle w:val="Default"/>
        <w:jc w:val="both"/>
        <w:rPr>
          <w:sz w:val="28"/>
          <w:szCs w:val="28"/>
        </w:rPr>
      </w:pPr>
      <w:r w:rsidRPr="005239B6">
        <w:rPr>
          <w:sz w:val="28"/>
          <w:szCs w:val="28"/>
        </w:rPr>
        <w:t xml:space="preserve">Atlanta's John Marshall Law School </w:t>
      </w:r>
      <w:r w:rsidR="003C3A4B">
        <w:rPr>
          <w:sz w:val="28"/>
          <w:szCs w:val="28"/>
        </w:rPr>
        <w:t>values a diverse workforce and inclusive culture. We are</w:t>
      </w:r>
      <w:r w:rsidRPr="00523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committed to equal opportunity </w:t>
      </w:r>
      <w:r w:rsidRPr="005239B6">
        <w:rPr>
          <w:sz w:val="28"/>
          <w:szCs w:val="28"/>
        </w:rPr>
        <w:t>without regard to race, color, religion, gender, sexual orientation, gender identity or expression, age, national origin, marital status, citizenship, disability, and veteran status</w:t>
      </w:r>
      <w:r w:rsidR="003C3A4B">
        <w:rPr>
          <w:sz w:val="28"/>
          <w:szCs w:val="28"/>
        </w:rPr>
        <w:t xml:space="preserve">. </w:t>
      </w:r>
      <w:r w:rsidRPr="005239B6">
        <w:rPr>
          <w:sz w:val="28"/>
          <w:szCs w:val="28"/>
        </w:rPr>
        <w:t xml:space="preserve">We encourage </w:t>
      </w:r>
      <w:r w:rsidR="003C3A4B">
        <w:rPr>
          <w:sz w:val="28"/>
          <w:szCs w:val="28"/>
        </w:rPr>
        <w:t xml:space="preserve">applications from </w:t>
      </w:r>
      <w:r w:rsidR="003C3A4B" w:rsidRPr="005239B6">
        <w:rPr>
          <w:sz w:val="28"/>
          <w:szCs w:val="28"/>
        </w:rPr>
        <w:t>all qualified individuals</w:t>
      </w:r>
      <w:r w:rsidR="003C3A4B">
        <w:rPr>
          <w:sz w:val="28"/>
          <w:szCs w:val="28"/>
        </w:rPr>
        <w:t xml:space="preserve">. Applicants </w:t>
      </w:r>
      <w:r w:rsidRPr="005239B6">
        <w:rPr>
          <w:sz w:val="28"/>
          <w:szCs w:val="28"/>
        </w:rPr>
        <w:t>with disabilities who may need accommodations in the application p</w:t>
      </w:r>
      <w:r>
        <w:rPr>
          <w:sz w:val="28"/>
          <w:szCs w:val="28"/>
        </w:rPr>
        <w:t xml:space="preserve">rocess to contact Ms. </w:t>
      </w:r>
      <w:proofErr w:type="spellStart"/>
      <w:r>
        <w:rPr>
          <w:sz w:val="28"/>
          <w:szCs w:val="28"/>
        </w:rPr>
        <w:t>Davenporte</w:t>
      </w:r>
      <w:proofErr w:type="spellEnd"/>
      <w:r>
        <w:rPr>
          <w:sz w:val="28"/>
          <w:szCs w:val="28"/>
        </w:rPr>
        <w:t>.</w:t>
      </w:r>
    </w:p>
    <w:p w:rsidR="005239B6" w:rsidRPr="005239B6" w:rsidRDefault="005239B6" w:rsidP="005239B6">
      <w:pPr>
        <w:pStyle w:val="Default"/>
        <w:jc w:val="both"/>
        <w:rPr>
          <w:sz w:val="28"/>
          <w:szCs w:val="28"/>
        </w:rPr>
      </w:pPr>
    </w:p>
    <w:p w:rsidR="002F40B8" w:rsidRDefault="005239B6" w:rsidP="009711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All i</w:t>
      </w:r>
      <w:r w:rsidR="002F40B8">
        <w:rPr>
          <w:sz w:val="28"/>
          <w:szCs w:val="28"/>
        </w:rPr>
        <w:t>nterested candidates may submit their letter of interest, along a current professional resume and the names of three references, to:</w:t>
      </w:r>
    </w:p>
    <w:p w:rsidR="002F40B8" w:rsidRDefault="002F40B8" w:rsidP="002F40B8">
      <w:pPr>
        <w:pStyle w:val="Default"/>
        <w:rPr>
          <w:sz w:val="23"/>
          <w:szCs w:val="23"/>
        </w:rPr>
      </w:pPr>
    </w:p>
    <w:p w:rsidR="002F40B8" w:rsidRDefault="009711C7" w:rsidP="002F40B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Cynthia </w:t>
      </w:r>
      <w:proofErr w:type="spellStart"/>
      <w:r>
        <w:rPr>
          <w:sz w:val="23"/>
          <w:szCs w:val="23"/>
        </w:rPr>
        <w:t>Davenporte</w:t>
      </w:r>
      <w:proofErr w:type="spellEnd"/>
    </w:p>
    <w:p w:rsidR="002F40B8" w:rsidRDefault="009711C7" w:rsidP="002F40B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Director of Human Resources</w:t>
      </w:r>
    </w:p>
    <w:p w:rsidR="002F40B8" w:rsidRDefault="002F40B8" w:rsidP="002F40B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Atlanta’s John Marshall Law School</w:t>
      </w:r>
    </w:p>
    <w:p w:rsidR="002F40B8" w:rsidRDefault="0027158E" w:rsidP="002F40B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245 Peachtree Center Ave., NE, Suite 1900</w:t>
      </w:r>
    </w:p>
    <w:p w:rsidR="002F40B8" w:rsidRDefault="0027158E" w:rsidP="002F40B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Atlanta, Georgia 30303</w:t>
      </w:r>
      <w:bookmarkStart w:id="0" w:name="_GoBack"/>
      <w:bookmarkEnd w:id="0"/>
    </w:p>
    <w:p w:rsidR="0098066D" w:rsidRDefault="00813426" w:rsidP="002F40B8">
      <w:pPr>
        <w:jc w:val="center"/>
        <w:rPr>
          <w:rFonts w:ascii="Garamond" w:hAnsi="Garamond"/>
          <w:sz w:val="23"/>
          <w:szCs w:val="23"/>
        </w:rPr>
      </w:pPr>
      <w:hyperlink r:id="rId7" w:history="1">
        <w:r w:rsidR="00354037" w:rsidRPr="0032285E">
          <w:rPr>
            <w:rStyle w:val="Hyperlink"/>
            <w:rFonts w:ascii="Garamond" w:hAnsi="Garamond"/>
            <w:sz w:val="23"/>
            <w:szCs w:val="23"/>
          </w:rPr>
          <w:t>cdavenporte@johnmarshall.edu</w:t>
        </w:r>
      </w:hyperlink>
    </w:p>
    <w:p w:rsidR="00354037" w:rsidRPr="002F40B8" w:rsidRDefault="00354037" w:rsidP="002F40B8">
      <w:pPr>
        <w:jc w:val="center"/>
        <w:rPr>
          <w:rFonts w:ascii="Garamond" w:hAnsi="Garamond" w:cs="Arial"/>
        </w:rPr>
      </w:pPr>
    </w:p>
    <w:sectPr w:rsidR="00354037" w:rsidRPr="002F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DC9"/>
    <w:multiLevelType w:val="hybridMultilevel"/>
    <w:tmpl w:val="43BE1AD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CD0472E"/>
    <w:multiLevelType w:val="hybridMultilevel"/>
    <w:tmpl w:val="000E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F36F7"/>
    <w:multiLevelType w:val="multilevel"/>
    <w:tmpl w:val="BE9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005E2"/>
    <w:multiLevelType w:val="hybridMultilevel"/>
    <w:tmpl w:val="B0CE5B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7DE3B11"/>
    <w:multiLevelType w:val="hybridMultilevel"/>
    <w:tmpl w:val="67AC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F0862"/>
    <w:multiLevelType w:val="hybridMultilevel"/>
    <w:tmpl w:val="9A66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C1B3B"/>
    <w:multiLevelType w:val="hybridMultilevel"/>
    <w:tmpl w:val="AE2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8046B"/>
    <w:multiLevelType w:val="hybridMultilevel"/>
    <w:tmpl w:val="40C2A94A"/>
    <w:lvl w:ilvl="0" w:tplc="EFD2E900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86F330A"/>
    <w:multiLevelType w:val="hybridMultilevel"/>
    <w:tmpl w:val="805E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E8"/>
    <w:rsid w:val="00096DC5"/>
    <w:rsid w:val="0013648D"/>
    <w:rsid w:val="001B5BE8"/>
    <w:rsid w:val="0027158E"/>
    <w:rsid w:val="002F40B8"/>
    <w:rsid w:val="00303916"/>
    <w:rsid w:val="00306F95"/>
    <w:rsid w:val="00322F94"/>
    <w:rsid w:val="00323AE1"/>
    <w:rsid w:val="00354037"/>
    <w:rsid w:val="003C3A4B"/>
    <w:rsid w:val="003F6612"/>
    <w:rsid w:val="00425FFD"/>
    <w:rsid w:val="005239B6"/>
    <w:rsid w:val="005E7EBF"/>
    <w:rsid w:val="00601BC0"/>
    <w:rsid w:val="009711C7"/>
    <w:rsid w:val="0098066D"/>
    <w:rsid w:val="00AB3071"/>
    <w:rsid w:val="00C711A6"/>
    <w:rsid w:val="00E96D80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6D"/>
    <w:pPr>
      <w:ind w:left="720"/>
      <w:contextualSpacing/>
    </w:pPr>
  </w:style>
  <w:style w:type="paragraph" w:customStyle="1" w:styleId="Default">
    <w:name w:val="Default"/>
    <w:rsid w:val="002F40B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40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01B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6D"/>
    <w:pPr>
      <w:ind w:left="720"/>
      <w:contextualSpacing/>
    </w:pPr>
  </w:style>
  <w:style w:type="paragraph" w:customStyle="1" w:styleId="Default">
    <w:name w:val="Default"/>
    <w:rsid w:val="002F40B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40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01B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davenporte@johnmarshal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Erika</dc:creator>
  <cp:lastModifiedBy>Jackson, Roderick</cp:lastModifiedBy>
  <cp:revision>6</cp:revision>
  <cp:lastPrinted>2021-09-28T15:35:00Z</cp:lastPrinted>
  <dcterms:created xsi:type="dcterms:W3CDTF">2021-09-27T17:07:00Z</dcterms:created>
  <dcterms:modified xsi:type="dcterms:W3CDTF">2021-09-28T15:36:00Z</dcterms:modified>
</cp:coreProperties>
</file>